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5E5C64">
      <w:pPr>
        <w:pStyle w:val="2"/>
        <w:bidi w:val="0"/>
        <w:jc w:val="center"/>
        <w:rPr>
          <w:rFonts w:hint="eastAsia"/>
          <w:lang w:eastAsia="zh-CN"/>
        </w:rPr>
      </w:pPr>
      <w:bookmarkStart w:id="0" w:name="_GoBack"/>
      <w:bookmarkEnd w:id="0"/>
      <w:r>
        <w:rPr>
          <w:rFonts w:hint="eastAsia"/>
          <w:lang w:eastAsia="zh-CN"/>
        </w:rPr>
        <w:t>2024年博物馆工作总结</w:t>
      </w:r>
    </w:p>
    <w:p w14:paraId="3E43518F">
      <w:pPr>
        <w:widowControl/>
        <w:spacing w:line="360" w:lineRule="auto"/>
        <w:ind w:firstLine="720" w:firstLineChars="300"/>
        <w:jc w:val="left"/>
        <w:rPr>
          <w:rFonts w:hint="eastAsia" w:ascii="仿宋" w:hAnsi="仿宋" w:eastAsia="仿宋" w:cs="仿宋"/>
          <w:sz w:val="24"/>
          <w:szCs w:val="24"/>
          <w:shd w:val="clear" w:color="auto" w:fill="auto"/>
        </w:rPr>
      </w:pPr>
      <w:r>
        <w:rPr>
          <w:rFonts w:hint="eastAsia" w:ascii="仿宋" w:hAnsi="仿宋" w:eastAsia="仿宋" w:cs="仿宋"/>
          <w:i w:val="0"/>
          <w:caps w:val="0"/>
          <w:color w:val="24292F"/>
          <w:spacing w:val="0"/>
          <w:kern w:val="0"/>
          <w:sz w:val="24"/>
          <w:szCs w:val="24"/>
          <w:u w:val="none"/>
          <w:shd w:val="clear" w:color="auto" w:fill="auto"/>
          <w:lang w:val="en-US" w:eastAsia="zh-CN" w:bidi="ar"/>
        </w:rPr>
        <w:t>2024年，对于博物馆来说，是充满挑战与机遇并存的一年。这一年里，我们不仅见证了文化的传承与创新，更在展览创新、数字转型、公共服务、文化交流等多个方面取得了显著的成绩。值此岁末之际，我们回顾过去一年的点点滴滴，总结经验，展望未来，以此为下一个年度的发展奠定坚实的基础。</w:t>
      </w:r>
    </w:p>
    <w:p w14:paraId="6FA25AB7">
      <w:pPr>
        <w:pStyle w:val="3"/>
        <w:numPr>
          <w:ilvl w:val="0"/>
          <w:numId w:val="1"/>
        </w:num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总论</w:t>
      </w:r>
    </w:p>
    <w:p w14:paraId="0A196C31">
      <w:pPr>
        <w:numPr>
          <w:ilvl w:val="0"/>
          <w:numId w:val="0"/>
        </w:numPr>
        <w:bidi w:val="0"/>
        <w:spacing w:line="360" w:lineRule="auto"/>
        <w:ind w:right="0"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全年</w:t>
      </w:r>
      <w:r>
        <w:rPr>
          <w:rFonts w:hint="eastAsia" w:ascii="仿宋" w:hAnsi="仿宋" w:eastAsia="仿宋" w:cs="仿宋"/>
          <w:color w:val="auto"/>
          <w:sz w:val="24"/>
          <w:szCs w:val="24"/>
          <w:highlight w:val="none"/>
          <w:lang w:val="en-US" w:eastAsia="zh-CN"/>
        </w:rPr>
        <w:t>推出常规陈列3场，馆内临时展览3场，全年展览合计6场，参观人数29418人。</w:t>
      </w:r>
    </w:p>
    <w:p w14:paraId="36D78A8E">
      <w:pPr>
        <w:numPr>
          <w:ilvl w:val="0"/>
          <w:numId w:val="0"/>
        </w:numPr>
        <w:bidi w:val="0"/>
        <w:spacing w:line="360" w:lineRule="auto"/>
        <w:ind w:right="0" w:righ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在天津、北京、成都等地，以</w:t>
      </w:r>
      <w:r>
        <w:rPr>
          <w:rFonts w:hint="eastAsia" w:ascii="仿宋" w:hAnsi="仿宋" w:eastAsia="仿宋" w:cs="仿宋"/>
          <w:color w:val="auto"/>
          <w:sz w:val="24"/>
          <w:szCs w:val="24"/>
          <w:highlight w:val="none"/>
        </w:rPr>
        <w:t>展览、</w:t>
      </w:r>
      <w:r>
        <w:rPr>
          <w:rFonts w:hint="eastAsia" w:ascii="仿宋" w:hAnsi="仿宋" w:eastAsia="仿宋" w:cs="仿宋"/>
          <w:color w:val="auto"/>
          <w:sz w:val="24"/>
          <w:szCs w:val="24"/>
          <w:highlight w:val="none"/>
          <w:lang w:val="en-US" w:eastAsia="zh-Hans"/>
        </w:rPr>
        <w:t>场景化体验</w:t>
      </w:r>
      <w:r>
        <w:rPr>
          <w:rFonts w:hint="eastAsia" w:ascii="仿宋" w:hAnsi="仿宋" w:eastAsia="仿宋" w:cs="仿宋"/>
          <w:color w:val="auto"/>
          <w:sz w:val="24"/>
          <w:szCs w:val="24"/>
          <w:highlight w:val="none"/>
        </w:rPr>
        <w:t>、文化互动、</w:t>
      </w:r>
      <w:r>
        <w:rPr>
          <w:rFonts w:hint="eastAsia" w:ascii="仿宋" w:hAnsi="仿宋" w:eastAsia="仿宋" w:cs="仿宋"/>
          <w:color w:val="auto"/>
          <w:sz w:val="24"/>
          <w:szCs w:val="24"/>
          <w:highlight w:val="none"/>
          <w:lang w:val="en-US" w:eastAsia="zh-Hans"/>
        </w:rPr>
        <w:t>创新的文创</w:t>
      </w:r>
      <w:r>
        <w:rPr>
          <w:rFonts w:hint="eastAsia" w:ascii="仿宋" w:hAnsi="仿宋" w:eastAsia="仿宋" w:cs="仿宋"/>
          <w:color w:val="auto"/>
          <w:sz w:val="24"/>
          <w:szCs w:val="24"/>
          <w:highlight w:val="none"/>
        </w:rPr>
        <w:t>等多维方式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举办综合性创新</w:t>
      </w:r>
      <w:r>
        <w:rPr>
          <w:rFonts w:hint="eastAsia" w:ascii="仿宋" w:hAnsi="仿宋" w:eastAsia="仿宋" w:cs="仿宋"/>
          <w:color w:val="auto"/>
          <w:sz w:val="24"/>
          <w:szCs w:val="24"/>
          <w:highlight w:val="none"/>
          <w:lang w:val="en-US" w:eastAsia="zh-Hans"/>
        </w:rPr>
        <w:t>活动</w:t>
      </w:r>
      <w:r>
        <w:rPr>
          <w:rFonts w:hint="eastAsia" w:ascii="仿宋" w:hAnsi="仿宋" w:eastAsia="仿宋" w:cs="仿宋"/>
          <w:color w:val="auto"/>
          <w:sz w:val="24"/>
          <w:szCs w:val="24"/>
          <w:highlight w:val="none"/>
          <w:lang w:val="en-US" w:eastAsia="zh-CN"/>
        </w:rPr>
        <w:t>19类主题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40余次，丰富观众体验。</w:t>
      </w:r>
    </w:p>
    <w:p w14:paraId="716435F1">
      <w:pPr>
        <w:numPr>
          <w:ilvl w:val="0"/>
          <w:numId w:val="0"/>
        </w:numPr>
        <w:bidi w:val="0"/>
        <w:spacing w:line="360" w:lineRule="auto"/>
        <w:ind w:right="0" w:rightChars="0"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val="en-US" w:eastAsia="zh-Hans"/>
        </w:rPr>
        <w:t>在</w:t>
      </w:r>
      <w:r>
        <w:rPr>
          <w:rFonts w:hint="eastAsia" w:ascii="仿宋" w:hAnsi="仿宋" w:eastAsia="仿宋" w:cs="仿宋"/>
          <w:color w:val="auto"/>
          <w:sz w:val="24"/>
          <w:szCs w:val="24"/>
          <w:highlight w:val="none"/>
          <w:lang w:val="en-US" w:eastAsia="zh-CN"/>
        </w:rPr>
        <w:t>之前基础上</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建立智慧型博物馆</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完善博物馆网上预约机制语音导览机制</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文创产品线上购买渠道</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Hans"/>
        </w:rPr>
        <w:t>丰富云上展览</w:t>
      </w:r>
      <w:r>
        <w:rPr>
          <w:rFonts w:hint="eastAsia" w:ascii="仿宋" w:hAnsi="仿宋" w:eastAsia="仿宋" w:cs="仿宋"/>
          <w:color w:val="auto"/>
          <w:sz w:val="24"/>
          <w:szCs w:val="24"/>
          <w:highlight w:val="none"/>
          <w:lang w:val="en-US" w:eastAsia="zh-CN"/>
        </w:rPr>
        <w:t>内容。提升微博、微信、小红书、知乎、官方网站的文化专栏内容，全年发布内容90余篇文章，累计粉丝量为32,178人次；</w:t>
      </w:r>
      <w:r>
        <w:rPr>
          <w:rFonts w:hint="eastAsia" w:ascii="仿宋" w:hAnsi="仿宋" w:eastAsia="仿宋" w:cs="仿宋"/>
          <w:color w:val="auto"/>
          <w:sz w:val="24"/>
          <w:szCs w:val="24"/>
          <w:highlight w:val="none"/>
          <w:lang w:val="en-US" w:eastAsia="zh-Hans"/>
        </w:rPr>
        <w:t>使观众可以安全无忧地参观博物馆</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跨越时空的限制</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观赏精彩展览</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了解文化知识</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远程参与文化活动</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使博物馆成为生活中的一部分</w:t>
      </w:r>
      <w:r>
        <w:rPr>
          <w:rFonts w:hint="eastAsia" w:ascii="仿宋" w:hAnsi="仿宋" w:eastAsia="仿宋" w:cs="仿宋"/>
          <w:color w:val="auto"/>
          <w:sz w:val="24"/>
          <w:szCs w:val="24"/>
          <w:highlight w:val="none"/>
          <w:lang w:eastAsia="zh-Hans"/>
        </w:rPr>
        <w:t>。</w:t>
      </w:r>
    </w:p>
    <w:p w14:paraId="089FA1BE">
      <w:pPr>
        <w:numPr>
          <w:ilvl w:val="0"/>
          <w:numId w:val="0"/>
        </w:numPr>
        <w:bidi w:val="0"/>
        <w:spacing w:line="360" w:lineRule="auto"/>
        <w:ind w:right="0" w:rightChars="0" w:firstLine="416" w:firstLineChars="200"/>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pacing w:val="-16"/>
          <w:sz w:val="24"/>
          <w:szCs w:val="24"/>
          <w:highlight w:val="none"/>
        </w:rPr>
        <w:t>随着博物馆影响力的提高，</w:t>
      </w:r>
      <w:r>
        <w:rPr>
          <w:rFonts w:hint="eastAsia" w:ascii="仿宋" w:hAnsi="仿宋" w:eastAsia="仿宋" w:cs="仿宋"/>
          <w:color w:val="auto"/>
          <w:sz w:val="24"/>
          <w:szCs w:val="24"/>
          <w:highlight w:val="none"/>
          <w:lang w:val="en-US" w:eastAsia="zh-CN"/>
        </w:rPr>
        <w:t>新华社、光明日报、人民日报、今晚报、天津电视台、北方网等19家媒体</w:t>
      </w:r>
      <w:r>
        <w:rPr>
          <w:rFonts w:hint="eastAsia" w:ascii="仿宋" w:hAnsi="仿宋" w:eastAsia="仿宋" w:cs="仿宋"/>
          <w:color w:val="auto"/>
          <w:sz w:val="24"/>
          <w:szCs w:val="24"/>
          <w:highlight w:val="none"/>
        </w:rPr>
        <w:t>就</w:t>
      </w:r>
      <w:r>
        <w:rPr>
          <w:rFonts w:hint="eastAsia" w:ascii="仿宋" w:hAnsi="仿宋" w:eastAsia="仿宋" w:cs="仿宋"/>
          <w:color w:val="auto"/>
          <w:sz w:val="24"/>
          <w:szCs w:val="24"/>
          <w:highlight w:val="none"/>
          <w:lang w:val="en-US" w:eastAsia="zh-CN"/>
        </w:rPr>
        <w:t>天津沉香艺术</w:t>
      </w:r>
      <w:r>
        <w:rPr>
          <w:rFonts w:hint="eastAsia" w:ascii="仿宋" w:hAnsi="仿宋" w:eastAsia="仿宋" w:cs="仿宋"/>
          <w:color w:val="auto"/>
          <w:sz w:val="24"/>
          <w:szCs w:val="24"/>
          <w:highlight w:val="none"/>
        </w:rPr>
        <w:t>相关</w:t>
      </w:r>
      <w:r>
        <w:rPr>
          <w:rFonts w:hint="eastAsia" w:ascii="仿宋" w:hAnsi="仿宋" w:eastAsia="仿宋" w:cs="仿宋"/>
          <w:color w:val="auto"/>
          <w:sz w:val="24"/>
          <w:szCs w:val="24"/>
          <w:highlight w:val="none"/>
          <w:lang w:val="en-US" w:eastAsia="zh-CN"/>
        </w:rPr>
        <w:t>文化</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及承办的展览通过电视、网络、纸媒等途径进行报道，相关内容总计达20余篇，累计阅读量突破30万。</w:t>
      </w:r>
    </w:p>
    <w:p w14:paraId="616F1FBB">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了让文化更好的融入观众的生活当中，2024年度结合“苏轼与他的朋友们——山居宋潮人生活”，推出系列文创产品，包括有香器组合、线香系列、香氛产品、沉香饰品、香包系列合计5个品类，丰富博物馆文创品类。</w:t>
      </w:r>
    </w:p>
    <w:p w14:paraId="7FBAF269">
      <w:pPr>
        <w:spacing w:line="360" w:lineRule="auto"/>
        <w:rPr>
          <w:rFonts w:hint="eastAsia" w:ascii="仿宋" w:hAnsi="仿宋" w:eastAsia="仿宋" w:cs="仿宋"/>
          <w:sz w:val="24"/>
          <w:szCs w:val="24"/>
          <w:lang w:val="en-US" w:eastAsia="zh-CN"/>
        </w:rPr>
      </w:pPr>
    </w:p>
    <w:p w14:paraId="7B7732D9">
      <w:pPr>
        <w:pStyle w:val="3"/>
        <w:numPr>
          <w:ilvl w:val="0"/>
          <w:numId w:val="1"/>
        </w:num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展览展示</w:t>
      </w:r>
    </w:p>
    <w:p w14:paraId="032B9C73">
      <w:pPr>
        <w:pStyle w:val="4"/>
        <w:numPr>
          <w:ilvl w:val="0"/>
          <w:numId w:val="2"/>
        </w:num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常规陈列</w:t>
      </w:r>
    </w:p>
    <w:tbl>
      <w:tblPr>
        <w:tblStyle w:val="6"/>
        <w:tblpPr w:leftFromText="180" w:rightFromText="180" w:vertAnchor="text" w:horzAnchor="page" w:tblpX="852" w:tblpY="346"/>
        <w:tblOverlap w:val="never"/>
        <w:tblW w:w="10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089"/>
        <w:gridCol w:w="1380"/>
        <w:gridCol w:w="2110"/>
        <w:gridCol w:w="1750"/>
        <w:gridCol w:w="3070"/>
      </w:tblGrid>
      <w:tr w14:paraId="3BBF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13" w:type="dxa"/>
          </w:tcPr>
          <w:p w14:paraId="7667C442">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编号</w:t>
            </w:r>
          </w:p>
        </w:tc>
        <w:tc>
          <w:tcPr>
            <w:tcW w:w="1089" w:type="dxa"/>
          </w:tcPr>
          <w:p w14:paraId="3B9D2F3D">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时间</w:t>
            </w:r>
          </w:p>
        </w:tc>
        <w:tc>
          <w:tcPr>
            <w:tcW w:w="1380" w:type="dxa"/>
          </w:tcPr>
          <w:p w14:paraId="6C59179D">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地点</w:t>
            </w:r>
          </w:p>
        </w:tc>
        <w:tc>
          <w:tcPr>
            <w:tcW w:w="2110" w:type="dxa"/>
          </w:tcPr>
          <w:p w14:paraId="5DBA10D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名称</w:t>
            </w:r>
          </w:p>
        </w:tc>
        <w:tc>
          <w:tcPr>
            <w:tcW w:w="1750" w:type="dxa"/>
          </w:tcPr>
          <w:p w14:paraId="0351615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藏品数量</w:t>
            </w:r>
          </w:p>
        </w:tc>
        <w:tc>
          <w:tcPr>
            <w:tcW w:w="3070" w:type="dxa"/>
          </w:tcPr>
          <w:p w14:paraId="78830D6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简介</w:t>
            </w:r>
          </w:p>
        </w:tc>
      </w:tr>
      <w:tr w14:paraId="27F4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5EFF8639">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p w14:paraId="1B17B3C3">
            <w:pPr>
              <w:spacing w:line="360" w:lineRule="auto"/>
              <w:jc w:val="center"/>
              <w:rPr>
                <w:rFonts w:hint="eastAsia" w:ascii="仿宋" w:hAnsi="仿宋" w:eastAsia="仿宋" w:cs="仿宋"/>
                <w:sz w:val="24"/>
                <w:szCs w:val="24"/>
              </w:rPr>
            </w:pPr>
          </w:p>
          <w:p w14:paraId="101D9669">
            <w:pPr>
              <w:spacing w:line="360" w:lineRule="auto"/>
              <w:jc w:val="center"/>
              <w:rPr>
                <w:rFonts w:hint="eastAsia" w:ascii="仿宋" w:hAnsi="仿宋" w:eastAsia="仿宋" w:cs="仿宋"/>
                <w:sz w:val="24"/>
                <w:szCs w:val="24"/>
                <w:lang w:eastAsia="zh-CN"/>
              </w:rPr>
            </w:pPr>
          </w:p>
        </w:tc>
        <w:tc>
          <w:tcPr>
            <w:tcW w:w="1089" w:type="dxa"/>
            <w:vAlign w:val="center"/>
          </w:tcPr>
          <w:p w14:paraId="2C2B5E6F">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1月1日-5月3日</w:t>
            </w:r>
          </w:p>
        </w:tc>
        <w:tc>
          <w:tcPr>
            <w:tcW w:w="1380" w:type="dxa"/>
            <w:vAlign w:val="center"/>
          </w:tcPr>
          <w:p w14:paraId="515B76BD">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蓟州展区</w:t>
            </w:r>
          </w:p>
        </w:tc>
        <w:tc>
          <w:tcPr>
            <w:tcW w:w="2110" w:type="dxa"/>
            <w:vAlign w:val="center"/>
          </w:tcPr>
          <w:p w14:paraId="4D19FA7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知香—沉香科普展</w:t>
            </w:r>
          </w:p>
        </w:tc>
        <w:tc>
          <w:tcPr>
            <w:tcW w:w="1750" w:type="dxa"/>
            <w:vAlign w:val="center"/>
          </w:tcPr>
          <w:p w14:paraId="378D620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50</w:t>
            </w:r>
          </w:p>
        </w:tc>
        <w:tc>
          <w:tcPr>
            <w:tcW w:w="3070" w:type="dxa"/>
            <w:vAlign w:val="center"/>
          </w:tcPr>
          <w:p w14:paraId="69919567">
            <w:pPr>
              <w:spacing w:line="360" w:lineRule="auto"/>
              <w:jc w:val="left"/>
              <w:rPr>
                <w:rFonts w:hint="eastAsia" w:ascii="仿宋" w:hAnsi="仿宋" w:eastAsia="仿宋" w:cs="仿宋"/>
                <w:sz w:val="24"/>
                <w:szCs w:val="24"/>
              </w:rPr>
            </w:pPr>
            <w:r>
              <w:rPr>
                <w:rFonts w:hint="eastAsia" w:ascii="仿宋" w:hAnsi="仿宋" w:eastAsia="仿宋" w:cs="仿宋"/>
                <w:sz w:val="24"/>
                <w:szCs w:val="24"/>
              </w:rPr>
              <w:t>自从沉香走入人们的视野，就以其木寂香生的传奇经历和优美的气息</w:t>
            </w:r>
          </w:p>
          <w:p w14:paraId="1A2B60B9">
            <w:pPr>
              <w:spacing w:line="360" w:lineRule="auto"/>
              <w:jc w:val="left"/>
              <w:rPr>
                <w:rFonts w:hint="eastAsia" w:ascii="仿宋" w:hAnsi="仿宋" w:eastAsia="仿宋" w:cs="仿宋"/>
                <w:sz w:val="24"/>
                <w:szCs w:val="24"/>
              </w:rPr>
            </w:pPr>
            <w:r>
              <w:rPr>
                <w:rFonts w:hint="eastAsia" w:ascii="仿宋" w:hAnsi="仿宋" w:eastAsia="仿宋" w:cs="仿宋"/>
                <w:sz w:val="24"/>
                <w:szCs w:val="24"/>
              </w:rPr>
              <w:t>被世人推崇，有许多著作对沉香进行过详细的描述，但由于时代久远、系</w:t>
            </w:r>
          </w:p>
          <w:p w14:paraId="2AA3C85E">
            <w:pPr>
              <w:spacing w:line="360" w:lineRule="auto"/>
              <w:jc w:val="left"/>
              <w:rPr>
                <w:rFonts w:hint="eastAsia" w:ascii="仿宋" w:hAnsi="仿宋" w:eastAsia="仿宋" w:cs="仿宋"/>
                <w:sz w:val="24"/>
                <w:szCs w:val="24"/>
              </w:rPr>
            </w:pPr>
            <w:r>
              <w:rPr>
                <w:rFonts w:hint="eastAsia" w:ascii="仿宋" w:hAnsi="仿宋" w:eastAsia="仿宋" w:cs="仿宋"/>
                <w:sz w:val="24"/>
                <w:szCs w:val="24"/>
              </w:rPr>
              <w:t>统庞杂，加之流传过程中难免讹误，致使沉香名目繁多、分类各异。为了</w:t>
            </w:r>
          </w:p>
          <w:p w14:paraId="794D6B0A">
            <w:pPr>
              <w:spacing w:line="360" w:lineRule="auto"/>
              <w:jc w:val="left"/>
              <w:rPr>
                <w:rFonts w:hint="eastAsia" w:ascii="仿宋" w:hAnsi="仿宋" w:eastAsia="仿宋" w:cs="仿宋"/>
                <w:sz w:val="24"/>
                <w:szCs w:val="24"/>
              </w:rPr>
            </w:pPr>
            <w:r>
              <w:rPr>
                <w:rFonts w:hint="eastAsia" w:ascii="仿宋" w:hAnsi="仿宋" w:eastAsia="仿宋" w:cs="仿宋"/>
                <w:sz w:val="24"/>
                <w:szCs w:val="24"/>
              </w:rPr>
              <w:t>更好地认识沉香，我们既借鉴古籍中的分类方法，又融合现代研究理念，</w:t>
            </w:r>
          </w:p>
          <w:p w14:paraId="5C8A334E">
            <w:pPr>
              <w:spacing w:line="360" w:lineRule="auto"/>
              <w:jc w:val="left"/>
              <w:rPr>
                <w:rFonts w:hint="eastAsia" w:ascii="仿宋" w:hAnsi="仿宋" w:eastAsia="仿宋" w:cs="仿宋"/>
                <w:sz w:val="24"/>
                <w:szCs w:val="24"/>
              </w:rPr>
            </w:pPr>
            <w:r>
              <w:rPr>
                <w:rFonts w:hint="eastAsia" w:ascii="仿宋" w:hAnsi="仿宋" w:eastAsia="仿宋" w:cs="仿宋"/>
                <w:sz w:val="24"/>
                <w:szCs w:val="24"/>
              </w:rPr>
              <w:t>回答沉香的基本概念。</w:t>
            </w:r>
          </w:p>
        </w:tc>
      </w:tr>
      <w:tr w14:paraId="043F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7B2A4E37">
            <w:pPr>
              <w:spacing w:line="360" w:lineRule="auto"/>
              <w:jc w:val="center"/>
              <w:rPr>
                <w:rFonts w:hint="eastAsia" w:ascii="仿宋" w:hAnsi="仿宋" w:eastAsia="仿宋" w:cs="仿宋"/>
                <w:kern w:val="0"/>
                <w:sz w:val="24"/>
                <w:szCs w:val="24"/>
              </w:rPr>
            </w:pPr>
          </w:p>
          <w:p w14:paraId="569A0AC7">
            <w:pPr>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p w14:paraId="7D30F0A1">
            <w:pPr>
              <w:spacing w:line="360" w:lineRule="auto"/>
              <w:jc w:val="center"/>
              <w:rPr>
                <w:rFonts w:hint="eastAsia" w:ascii="仿宋" w:hAnsi="仿宋" w:eastAsia="仿宋" w:cs="仿宋"/>
                <w:sz w:val="24"/>
                <w:szCs w:val="24"/>
                <w:lang w:eastAsia="zh-CN"/>
              </w:rPr>
            </w:pPr>
          </w:p>
        </w:tc>
        <w:tc>
          <w:tcPr>
            <w:tcW w:w="1089" w:type="dxa"/>
            <w:vAlign w:val="center"/>
          </w:tcPr>
          <w:p w14:paraId="06946EAB">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1月1日-5月3日</w:t>
            </w:r>
          </w:p>
        </w:tc>
        <w:tc>
          <w:tcPr>
            <w:tcW w:w="1380" w:type="dxa"/>
            <w:vAlign w:val="center"/>
          </w:tcPr>
          <w:p w14:paraId="2F6152BB">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蓟州展区</w:t>
            </w:r>
          </w:p>
        </w:tc>
        <w:tc>
          <w:tcPr>
            <w:tcW w:w="2110" w:type="dxa"/>
            <w:vAlign w:val="center"/>
          </w:tcPr>
          <w:p w14:paraId="3B2CC64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承传·山居香话</w:t>
            </w:r>
          </w:p>
        </w:tc>
        <w:tc>
          <w:tcPr>
            <w:tcW w:w="1750" w:type="dxa"/>
            <w:vAlign w:val="center"/>
          </w:tcPr>
          <w:p w14:paraId="10BBB64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170</w:t>
            </w:r>
          </w:p>
        </w:tc>
        <w:tc>
          <w:tcPr>
            <w:tcW w:w="3070" w:type="dxa"/>
            <w:vAlign w:val="center"/>
          </w:tcPr>
          <w:p w14:paraId="027AC38B">
            <w:pPr>
              <w:spacing w:line="360" w:lineRule="auto"/>
              <w:jc w:val="left"/>
              <w:rPr>
                <w:rFonts w:hint="eastAsia" w:ascii="仿宋" w:hAnsi="仿宋" w:eastAsia="仿宋" w:cs="仿宋"/>
                <w:sz w:val="24"/>
                <w:szCs w:val="24"/>
              </w:rPr>
            </w:pPr>
            <w:r>
              <w:rPr>
                <w:rFonts w:hint="eastAsia" w:ascii="仿宋" w:hAnsi="仿宋" w:eastAsia="仿宋" w:cs="仿宋"/>
                <w:sz w:val="24"/>
                <w:szCs w:val="24"/>
              </w:rPr>
              <w:t>特展以多元感官体验，感受历史，走近自然，透过别样的山居环境，体会古来所追求崇尚的天人合一宇宙观。</w:t>
            </w:r>
          </w:p>
        </w:tc>
      </w:tr>
      <w:tr w14:paraId="55C7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Align w:val="center"/>
          </w:tcPr>
          <w:p w14:paraId="4720DE06">
            <w:pPr>
              <w:spacing w:line="360" w:lineRule="auto"/>
              <w:jc w:val="center"/>
              <w:rPr>
                <w:rFonts w:hint="eastAsia" w:ascii="仿宋" w:hAnsi="仿宋" w:eastAsia="仿宋" w:cs="仿宋"/>
                <w:kern w:val="0"/>
                <w:sz w:val="24"/>
                <w:szCs w:val="24"/>
              </w:rPr>
            </w:pPr>
          </w:p>
          <w:p w14:paraId="736F64C7">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89" w:type="dxa"/>
            <w:vAlign w:val="center"/>
          </w:tcPr>
          <w:p w14:paraId="0D16FCCC">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1月1日-5月3日</w:t>
            </w:r>
          </w:p>
        </w:tc>
        <w:tc>
          <w:tcPr>
            <w:tcW w:w="1380" w:type="dxa"/>
            <w:vAlign w:val="center"/>
          </w:tcPr>
          <w:p w14:paraId="7D27E1FF">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蓟州展区</w:t>
            </w:r>
          </w:p>
        </w:tc>
        <w:tc>
          <w:tcPr>
            <w:tcW w:w="2110" w:type="dxa"/>
            <w:vAlign w:val="center"/>
          </w:tcPr>
          <w:p w14:paraId="0F27E7A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乾隆皇帝的沉香缘</w:t>
            </w:r>
          </w:p>
        </w:tc>
        <w:tc>
          <w:tcPr>
            <w:tcW w:w="1750" w:type="dxa"/>
            <w:vAlign w:val="center"/>
          </w:tcPr>
          <w:p w14:paraId="712B88B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65</w:t>
            </w:r>
          </w:p>
        </w:tc>
        <w:tc>
          <w:tcPr>
            <w:tcW w:w="3070" w:type="dxa"/>
            <w:vAlign w:val="center"/>
          </w:tcPr>
          <w:p w14:paraId="09139D2D">
            <w:pPr>
              <w:spacing w:line="360" w:lineRule="auto"/>
              <w:jc w:val="left"/>
              <w:rPr>
                <w:rFonts w:hint="eastAsia" w:ascii="仿宋" w:hAnsi="仿宋" w:eastAsia="仿宋" w:cs="仿宋"/>
                <w:sz w:val="24"/>
                <w:szCs w:val="24"/>
              </w:rPr>
            </w:pPr>
            <w:r>
              <w:rPr>
                <w:rFonts w:hint="eastAsia" w:ascii="仿宋" w:hAnsi="仿宋" w:eastAsia="仿宋" w:cs="仿宋"/>
                <w:sz w:val="24"/>
                <w:szCs w:val="24"/>
              </w:rPr>
              <w:t>展览选取乾隆皇帝作为主体人物做为线索，串联这一时期宫廷香事的不同角度，为观众揭示了沉香在宫廷中的应用与地位，讲述乾隆皇帝与沉香的不解之缘.</w:t>
            </w:r>
          </w:p>
        </w:tc>
      </w:tr>
    </w:tbl>
    <w:p w14:paraId="685BED11">
      <w:pPr>
        <w:numPr>
          <w:ilvl w:val="0"/>
          <w:numId w:val="0"/>
        </w:numPr>
        <w:spacing w:line="360" w:lineRule="auto"/>
        <w:rPr>
          <w:rFonts w:hint="eastAsia" w:ascii="仿宋" w:hAnsi="仿宋" w:eastAsia="仿宋" w:cs="仿宋"/>
          <w:sz w:val="24"/>
          <w:szCs w:val="24"/>
          <w:lang w:val="en-US" w:eastAsia="zh-CN"/>
        </w:rPr>
      </w:pPr>
    </w:p>
    <w:p w14:paraId="26A70D90">
      <w:pPr>
        <w:pStyle w:val="4"/>
        <w:numPr>
          <w:ilvl w:val="0"/>
          <w:numId w:val="2"/>
        </w:num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临时陈列</w:t>
      </w:r>
    </w:p>
    <w:tbl>
      <w:tblPr>
        <w:tblStyle w:val="7"/>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190"/>
        <w:gridCol w:w="1500"/>
        <w:gridCol w:w="2050"/>
        <w:gridCol w:w="3200"/>
      </w:tblGrid>
      <w:tr w14:paraId="1E88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top"/>
          </w:tcPr>
          <w:p w14:paraId="04556838">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编号</w:t>
            </w:r>
          </w:p>
        </w:tc>
        <w:tc>
          <w:tcPr>
            <w:tcW w:w="1190" w:type="dxa"/>
            <w:vAlign w:val="top"/>
          </w:tcPr>
          <w:p w14:paraId="6C6A72C8">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时间</w:t>
            </w:r>
          </w:p>
        </w:tc>
        <w:tc>
          <w:tcPr>
            <w:tcW w:w="1500" w:type="dxa"/>
            <w:vAlign w:val="top"/>
          </w:tcPr>
          <w:p w14:paraId="4E780AC1">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地点</w:t>
            </w:r>
          </w:p>
        </w:tc>
        <w:tc>
          <w:tcPr>
            <w:tcW w:w="2050" w:type="dxa"/>
            <w:vAlign w:val="top"/>
          </w:tcPr>
          <w:p w14:paraId="68A91F0A">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名称</w:t>
            </w:r>
          </w:p>
        </w:tc>
        <w:tc>
          <w:tcPr>
            <w:tcW w:w="3200" w:type="dxa"/>
            <w:vAlign w:val="top"/>
          </w:tcPr>
          <w:p w14:paraId="322053E3">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简介</w:t>
            </w:r>
          </w:p>
        </w:tc>
      </w:tr>
      <w:tr w14:paraId="4B3E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top"/>
          </w:tcPr>
          <w:p w14:paraId="15055E2B">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p w14:paraId="163F4FD7">
            <w:pPr>
              <w:numPr>
                <w:ilvl w:val="0"/>
                <w:numId w:val="0"/>
              </w:numPr>
              <w:spacing w:line="360" w:lineRule="auto"/>
              <w:rPr>
                <w:rFonts w:hint="eastAsia" w:ascii="仿宋" w:hAnsi="仿宋" w:eastAsia="仿宋" w:cs="仿宋"/>
                <w:sz w:val="24"/>
                <w:szCs w:val="24"/>
                <w:lang w:val="en-US" w:eastAsia="zh-CN"/>
              </w:rPr>
            </w:pPr>
          </w:p>
          <w:p w14:paraId="142C2991">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p>
        </w:tc>
        <w:tc>
          <w:tcPr>
            <w:tcW w:w="1190" w:type="dxa"/>
            <w:vAlign w:val="top"/>
          </w:tcPr>
          <w:p w14:paraId="76B34837">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1月1日-5月3日</w:t>
            </w:r>
          </w:p>
        </w:tc>
        <w:tc>
          <w:tcPr>
            <w:tcW w:w="1500" w:type="dxa"/>
            <w:vAlign w:val="top"/>
          </w:tcPr>
          <w:p w14:paraId="72E8D454">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和平区常德道37号；蓟州展区</w:t>
            </w:r>
          </w:p>
        </w:tc>
        <w:tc>
          <w:tcPr>
            <w:tcW w:w="2050" w:type="dxa"/>
            <w:vAlign w:val="top"/>
          </w:tcPr>
          <w:p w14:paraId="6665CDC4">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初荷知香——春夏的味道</w:t>
            </w:r>
          </w:p>
        </w:tc>
        <w:tc>
          <w:tcPr>
            <w:tcW w:w="3200" w:type="dxa"/>
            <w:vAlign w:val="top"/>
          </w:tcPr>
          <w:p w14:paraId="6426B0F3">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中国传统文化重视人与自然的和谐，四季的变化决定了不同的生活方式，“香”作为构成生活内容的重要细节，也随着四时的变化而不同。</w:t>
            </w:r>
          </w:p>
          <w:p w14:paraId="354F2562">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博物馆以“四季中国香”为主题，推出“初荷知香——春夏的味道”，展示在不同季节是什么在指导古人对“香”的选择？选择什么样的香？为什么用香？香的应用领域及其所能达到的效果。使观众能够体会到“味道”背后的生活智慧。</w:t>
            </w:r>
          </w:p>
          <w:p w14:paraId="0D4BB7BF">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该展览在蓟州体验区同步展览。</w:t>
            </w:r>
          </w:p>
          <w:p w14:paraId="4E02A8B3">
            <w:pPr>
              <w:spacing w:line="360" w:lineRule="auto"/>
              <w:jc w:val="center"/>
              <w:rPr>
                <w:rFonts w:hint="eastAsia" w:ascii="仿宋" w:hAnsi="仿宋" w:eastAsia="仿宋" w:cs="仿宋"/>
                <w:kern w:val="2"/>
                <w:sz w:val="24"/>
                <w:szCs w:val="24"/>
                <w:lang w:val="en-US" w:eastAsia="zh-CN" w:bidi="ar-SA"/>
              </w:rPr>
            </w:pPr>
          </w:p>
        </w:tc>
      </w:tr>
      <w:tr w14:paraId="4FAE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top"/>
          </w:tcPr>
          <w:p w14:paraId="18603412">
            <w:pPr>
              <w:numPr>
                <w:ilvl w:val="0"/>
                <w:numId w:val="0"/>
              </w:numPr>
              <w:spacing w:line="360" w:lineRule="auto"/>
              <w:rPr>
                <w:rFonts w:hint="eastAsia" w:ascii="仿宋" w:hAnsi="仿宋" w:eastAsia="仿宋" w:cs="仿宋"/>
                <w:sz w:val="24"/>
                <w:szCs w:val="24"/>
                <w:lang w:val="en-US" w:eastAsia="zh-CN"/>
              </w:rPr>
            </w:pPr>
          </w:p>
          <w:p w14:paraId="7EFEEC46">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p w14:paraId="2C9A5EA2">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p>
        </w:tc>
        <w:tc>
          <w:tcPr>
            <w:tcW w:w="1190" w:type="dxa"/>
            <w:vAlign w:val="top"/>
          </w:tcPr>
          <w:p w14:paraId="4877F258">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1月1日-5月3日</w:t>
            </w:r>
          </w:p>
        </w:tc>
        <w:tc>
          <w:tcPr>
            <w:tcW w:w="1500" w:type="dxa"/>
            <w:vAlign w:val="top"/>
          </w:tcPr>
          <w:p w14:paraId="44A067B4">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蓟州展区</w:t>
            </w:r>
          </w:p>
        </w:tc>
        <w:tc>
          <w:tcPr>
            <w:tcW w:w="2050" w:type="dxa"/>
            <w:vAlign w:val="top"/>
          </w:tcPr>
          <w:p w14:paraId="43F67415">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“山谷中的宋韵·生活展”主题展览</w:t>
            </w:r>
          </w:p>
          <w:p w14:paraId="1DE8DDC4">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p>
        </w:tc>
        <w:tc>
          <w:tcPr>
            <w:tcW w:w="3200" w:type="dxa"/>
            <w:vAlign w:val="top"/>
          </w:tcPr>
          <w:p w14:paraId="7D19A06A">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次“山谷中的宋韵·生活展”主题展览，紧紧贴合“博物馆、可持续性和美好生活”的主题，将传统的博物馆展陈延伸至室外空间，延伸至蓟州区的山谷之中，符合人与自然双向互动的可持续性发展要求，强调博物馆构建美好生活的积极作用。</w:t>
            </w:r>
          </w:p>
          <w:p w14:paraId="1467A47E">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谷中的宋韵·生活展，将蓟州区翠屏山下之秀丽风光与宋代人文之韵相结合，人们在远离尘世喧嚣的山谷之中，讲学论道、焚香点茶、啜酒赏花、吟诗作画、对弈听琴、临池观鱼……共同感受自然之美与人文之韵，感受山居雅集的宋代文化。</w:t>
            </w:r>
          </w:p>
          <w:p w14:paraId="748D2734">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p>
        </w:tc>
      </w:tr>
      <w:tr w14:paraId="1CB9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top"/>
          </w:tcPr>
          <w:p w14:paraId="0EF87E7F">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90" w:type="dxa"/>
            <w:vAlign w:val="top"/>
          </w:tcPr>
          <w:p w14:paraId="033508D8">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5月20日-11月20日（含布展、撤展时间）</w:t>
            </w:r>
          </w:p>
        </w:tc>
        <w:tc>
          <w:tcPr>
            <w:tcW w:w="1500" w:type="dxa"/>
            <w:vAlign w:val="top"/>
          </w:tcPr>
          <w:p w14:paraId="346D6327">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蓟州展区</w:t>
            </w:r>
          </w:p>
        </w:tc>
        <w:tc>
          <w:tcPr>
            <w:tcW w:w="2050" w:type="dxa"/>
            <w:vAlign w:val="top"/>
          </w:tcPr>
          <w:p w14:paraId="27676A14">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苏轼与他的朋友们——山居宋潮人生活展</w:t>
            </w:r>
          </w:p>
        </w:tc>
        <w:tc>
          <w:tcPr>
            <w:tcW w:w="3200" w:type="dxa"/>
            <w:vAlign w:val="top"/>
          </w:tcPr>
          <w:p w14:paraId="375485CC">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次“苏轼和他的朋友们——山居宋潮人生活”的展览中，我们通过一系列精心设计的室内和户外交互展区，多样的表达形式带领观众们穿越时空，深入了解了以苏轼为代表的宋代文人墨客们丰富多彩的生活世界。</w:t>
            </w:r>
          </w:p>
          <w:p w14:paraId="39CFD25B">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本次特别的展览形式设计，借助展厅文物观展、户外交互体验，生动的通过四个自然展览群落使观众深刻的体验到宋潮人的山居生活。</w:t>
            </w:r>
          </w:p>
          <w:p w14:paraId="214C78AF">
            <w:pPr>
              <w:numPr>
                <w:ilvl w:val="0"/>
                <w:numId w:val="0"/>
              </w:numPr>
              <w:spacing w:line="360" w:lineRule="auto"/>
              <w:ind w:left="0" w:leftChars="0" w:firstLine="0" w:firstLineChars="0"/>
              <w:rPr>
                <w:rFonts w:hint="eastAsia" w:ascii="仿宋" w:hAnsi="仿宋" w:eastAsia="仿宋" w:cs="仿宋"/>
                <w:kern w:val="2"/>
                <w:sz w:val="24"/>
                <w:szCs w:val="24"/>
                <w:lang w:val="en-US" w:eastAsia="zh-CN" w:bidi="ar-SA"/>
              </w:rPr>
            </w:pPr>
          </w:p>
        </w:tc>
      </w:tr>
    </w:tbl>
    <w:p w14:paraId="32B83C5B">
      <w:pPr>
        <w:rPr>
          <w:rFonts w:hint="eastAsia"/>
          <w:lang w:val="en-US" w:eastAsia="zh-CN"/>
        </w:rPr>
      </w:pPr>
    </w:p>
    <w:p w14:paraId="25822AFA">
      <w:pPr>
        <w:pStyle w:val="3"/>
        <w:numPr>
          <w:ilvl w:val="0"/>
          <w:numId w:val="1"/>
        </w:num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社会活动</w:t>
      </w:r>
    </w:p>
    <w:p w14:paraId="4D5E07E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了是观众更好的了解中国传统的生活美学，博物馆通过资料收集整理出古人在特定时间的相关饮食、习俗、游戏等，通过馆内多次实验确定方案成熟后，将其以雅集的形式向外推广，全年形成19个主题，举办40余场。</w:t>
      </w:r>
    </w:p>
    <w:p w14:paraId="7C14C05C">
      <w:pPr>
        <w:pStyle w:val="4"/>
        <w:numPr>
          <w:ilvl w:val="0"/>
          <w:numId w:val="3"/>
        </w:num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宋韵活动</w:t>
      </w:r>
    </w:p>
    <w:tbl>
      <w:tblPr>
        <w:tblStyle w:val="6"/>
        <w:tblW w:w="8620"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1914"/>
        <w:gridCol w:w="1420"/>
        <w:gridCol w:w="1420"/>
        <w:gridCol w:w="3046"/>
      </w:tblGrid>
      <w:tr w14:paraId="5C499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1B1DE">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编号</w:t>
            </w: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71E1D">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551AD">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994D7">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地点</w:t>
            </w:r>
          </w:p>
        </w:tc>
        <w:tc>
          <w:tcPr>
            <w:tcW w:w="30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320A9">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内容</w:t>
            </w:r>
          </w:p>
        </w:tc>
      </w:tr>
      <w:tr w14:paraId="7B67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B5B79">
            <w:pPr>
              <w:numPr>
                <w:ilvl w:val="0"/>
                <w:numId w:val="4"/>
              </w:numPr>
              <w:spacing w:line="360" w:lineRule="auto"/>
              <w:ind w:left="425" w:leftChars="0" w:hanging="425" w:firstLineChars="0"/>
              <w:rPr>
                <w:rFonts w:hint="eastAsia" w:ascii="仿宋" w:hAnsi="仿宋" w:eastAsia="仿宋" w:cs="仿宋"/>
                <w:sz w:val="24"/>
                <w:szCs w:val="24"/>
                <w:lang w:val="en-US" w:eastAsia="zh-CN"/>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DE8C2">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岁寒清供——冬日沁香雅集</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8423E">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1月13日 14:00</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09D31">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14:paraId="58B6B96E">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入馆参观，了解沉香文化，品小龙涎香、雕水仙花球、做椒柏酒。</w:t>
            </w:r>
          </w:p>
        </w:tc>
      </w:tr>
      <w:tr w14:paraId="41BB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37A79">
            <w:pPr>
              <w:numPr>
                <w:ilvl w:val="0"/>
                <w:numId w:val="4"/>
              </w:numPr>
              <w:spacing w:line="360" w:lineRule="auto"/>
              <w:ind w:left="425" w:leftChars="0" w:hanging="425" w:firstLineChars="0"/>
              <w:rPr>
                <w:rFonts w:hint="eastAsia" w:ascii="仿宋" w:hAnsi="仿宋" w:eastAsia="仿宋" w:cs="仿宋"/>
                <w:sz w:val="24"/>
                <w:szCs w:val="24"/>
                <w:lang w:val="en-US" w:eastAsia="zh-CN"/>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28A25E4D">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博物馆里过大年</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0756D">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2月2日至4日</w:t>
            </w:r>
          </w:p>
          <w:p w14:paraId="6F1DCC6F">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14:00-15:30</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F45E5">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14:paraId="52A7CAE4">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文臣武将游戏，挑战沉香问题和体验投壶。</w:t>
            </w:r>
          </w:p>
          <w:p w14:paraId="7885A214">
            <w:pPr>
              <w:numPr>
                <w:ilvl w:val="0"/>
                <w:numId w:val="0"/>
              </w:numPr>
              <w:spacing w:line="360" w:lineRule="auto"/>
              <w:rPr>
                <w:rFonts w:hint="eastAsia" w:ascii="仿宋" w:hAnsi="仿宋" w:eastAsia="仿宋" w:cs="仿宋"/>
                <w:sz w:val="24"/>
                <w:szCs w:val="24"/>
                <w:lang w:val="en-US" w:eastAsia="zh-CN"/>
              </w:rPr>
            </w:pPr>
          </w:p>
        </w:tc>
      </w:tr>
      <w:tr w14:paraId="73E5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64F5E">
            <w:pPr>
              <w:numPr>
                <w:ilvl w:val="0"/>
                <w:numId w:val="4"/>
              </w:numPr>
              <w:spacing w:line="360" w:lineRule="auto"/>
              <w:ind w:left="425" w:leftChars="0" w:hanging="425" w:firstLineChars="0"/>
              <w:rPr>
                <w:rFonts w:hint="eastAsia" w:ascii="仿宋" w:hAnsi="仿宋" w:eastAsia="仿宋" w:cs="仿宋"/>
                <w:sz w:val="24"/>
                <w:szCs w:val="24"/>
                <w:lang w:val="en-US" w:eastAsia="zh-CN"/>
              </w:rPr>
            </w:pP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23067344">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元宵雅集</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8DE57">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2月24日14:00-16：00</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D8706">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14:paraId="59C598BF">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博古寻宝，凭眼力，众多器皿寻宋器。隔火煎香小龙涎，品饮养颜洛神茶。手作舞龙灯，巧猜灯谜。</w:t>
            </w:r>
          </w:p>
        </w:tc>
      </w:tr>
      <w:tr w14:paraId="12AD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7D4CB">
            <w:pPr>
              <w:numPr>
                <w:ilvl w:val="0"/>
                <w:numId w:val="4"/>
              </w:numPr>
              <w:spacing w:line="360" w:lineRule="auto"/>
              <w:ind w:left="425" w:leftChars="0" w:hanging="425" w:firstLineChars="0"/>
              <w:rPr>
                <w:rFonts w:hint="eastAsia" w:ascii="仿宋" w:hAnsi="仿宋" w:eastAsia="仿宋" w:cs="仿宋"/>
                <w:sz w:val="24"/>
                <w:szCs w:val="24"/>
                <w:lang w:val="en-US" w:eastAsia="zh-CN"/>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9E518">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宋娘子的消暑会</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C2A64">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6月22日</w:t>
            </w:r>
          </w:p>
          <w:p w14:paraId="1642AAFD">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10:30-16:00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3EB17A06">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天津沉香艺术博物馆蓟州展区</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14:paraId="76AA5540">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饮冰投壶解锁新NPC，体验围炉冰茶与拓印。制作雪香扇、品龙脑香、行飞花令。体验宋式餐饮沉浸观展。</w:t>
            </w:r>
          </w:p>
        </w:tc>
      </w:tr>
      <w:tr w14:paraId="1488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A3CA9">
            <w:pPr>
              <w:numPr>
                <w:ilvl w:val="0"/>
                <w:numId w:val="4"/>
              </w:numPr>
              <w:spacing w:line="360" w:lineRule="auto"/>
              <w:ind w:left="425" w:leftChars="0" w:hanging="425" w:firstLineChars="0"/>
              <w:rPr>
                <w:rFonts w:hint="eastAsia" w:ascii="仿宋" w:hAnsi="仿宋" w:eastAsia="仿宋" w:cs="仿宋"/>
                <w:sz w:val="24"/>
                <w:szCs w:val="24"/>
                <w:lang w:val="en-US" w:eastAsia="zh-CN"/>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0C0D9">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宋娘子的端午会</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B5AB2">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6月15日</w:t>
            </w:r>
          </w:p>
          <w:p w14:paraId="7691E706">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10:00——13:30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0A00FED">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天津沉香艺术博物馆蓟州展区</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14:paraId="722B77FF">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簪戴龙涎、端午帖子、浴兰解粽。</w:t>
            </w:r>
          </w:p>
        </w:tc>
      </w:tr>
      <w:tr w14:paraId="797AE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74024">
            <w:pPr>
              <w:numPr>
                <w:ilvl w:val="0"/>
                <w:numId w:val="4"/>
              </w:numPr>
              <w:spacing w:line="360" w:lineRule="auto"/>
              <w:ind w:left="425" w:leftChars="0" w:hanging="425" w:firstLineChars="0"/>
              <w:rPr>
                <w:rFonts w:hint="eastAsia" w:ascii="仿宋" w:hAnsi="仿宋" w:eastAsia="仿宋" w:cs="仿宋"/>
                <w:sz w:val="24"/>
                <w:szCs w:val="24"/>
                <w:lang w:val="en-US" w:eastAsia="zh-CN"/>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72103">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美育教研活动（2场）</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9B1D5">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7月13日10:30-16:00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6FF82F83">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天津沉香艺术博物馆蓟州展区</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14:paraId="3D3DF276">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参观展厅文物、品香、拓印、制作香雪扇、体验宋代投壶、品尝宋代美食、行飞花令，体验丰富多样的文物与自然的交互。</w:t>
            </w:r>
          </w:p>
        </w:tc>
      </w:tr>
      <w:tr w14:paraId="1F76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D42CF">
            <w:pPr>
              <w:numPr>
                <w:ilvl w:val="0"/>
                <w:numId w:val="4"/>
              </w:numPr>
              <w:spacing w:line="360" w:lineRule="auto"/>
              <w:ind w:left="425" w:leftChars="0" w:hanging="425" w:firstLineChars="0"/>
              <w:rPr>
                <w:rFonts w:hint="eastAsia" w:ascii="仿宋" w:hAnsi="仿宋" w:eastAsia="仿宋" w:cs="仿宋"/>
                <w:sz w:val="24"/>
                <w:szCs w:val="24"/>
                <w:lang w:val="en-US" w:eastAsia="zh-CN"/>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469CF">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宋娘子的荷花宴</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7B156">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8月3日-8月4日</w:t>
            </w:r>
          </w:p>
          <w:p w14:paraId="262F6AEA">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10:30—16:00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563A53F6">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天津沉香艺术博物馆蓟州展区</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14:paraId="7D7F48D4">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荷宴冰饮，解暑佳品：在炎炎夏日，荷宴冰饮带来清凉与惬意，让味蕾与心灵一同沉醉。</w:t>
            </w:r>
          </w:p>
          <w:p w14:paraId="57C078BA">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诗韵拼集，才情尽显：同东坡先生一同吟诗作对，展现才情与风采，体验古代文人雅士的诗意生活。</w:t>
            </w:r>
          </w:p>
          <w:p w14:paraId="37A66CD0">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宋式餐饮，紫苏清口：品尝地道的宋代美食，紫苏清口，在美食中品味历史的味道。</w:t>
            </w:r>
          </w:p>
          <w:p w14:paraId="423BF2C3">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西山阁参观，雅致非凡：园林式博物馆，每一处细节都透露着宋代建筑的精致与雅致。</w:t>
            </w:r>
          </w:p>
          <w:p w14:paraId="0470F0AA">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荷风茶韵，茶香四溢：宋代点茶，感受宋代茶文化的博大精深。</w:t>
            </w:r>
          </w:p>
          <w:p w14:paraId="32B18E19">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芸香莲笺，手作之美：亲手制作芸香莲笺，将这份独特的记忆封存，带回家中，成为永恒的美好。</w:t>
            </w:r>
          </w:p>
        </w:tc>
      </w:tr>
      <w:tr w14:paraId="5353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C4675">
            <w:pPr>
              <w:numPr>
                <w:ilvl w:val="0"/>
                <w:numId w:val="4"/>
              </w:numPr>
              <w:spacing w:line="360" w:lineRule="auto"/>
              <w:ind w:left="425" w:leftChars="0" w:hanging="425" w:firstLineChars="0"/>
              <w:rPr>
                <w:rFonts w:hint="eastAsia" w:ascii="仿宋" w:hAnsi="仿宋" w:eastAsia="仿宋" w:cs="仿宋"/>
                <w:sz w:val="24"/>
                <w:szCs w:val="24"/>
                <w:lang w:val="en-US" w:eastAsia="zh-CN"/>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8ADD9">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宋娘子的七夕会</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ABFDB">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8月10日</w:t>
            </w:r>
          </w:p>
          <w:p w14:paraId="080708DA">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10:30-16:00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7456A058">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天津沉香艺术博物馆蓟州展区</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14:paraId="60C817FC">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尝宋式餐饮，让您的味蕾尽情享受古代美食的独特魅力。</w:t>
            </w:r>
          </w:p>
          <w:p w14:paraId="6262C5ED">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沉浸式体验七夕风俗，穿针乞巧画香囊，解谜闯关助力赵郎君。</w:t>
            </w:r>
          </w:p>
          <w:p w14:paraId="35B1C70D">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感受宋式点茶，明窗倾紫盏，斗茶乐无穷。</w:t>
            </w:r>
          </w:p>
          <w:p w14:paraId="3CE1B198">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享山居潮人生活，与宋人对话，观宋展。</w:t>
            </w:r>
          </w:p>
          <w:p w14:paraId="48D1282D">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品汤茶翁养生饮品，赏宋风古韵，过七夕佳节。</w:t>
            </w:r>
          </w:p>
        </w:tc>
      </w:tr>
      <w:tr w14:paraId="0C86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C851D">
            <w:pPr>
              <w:numPr>
                <w:ilvl w:val="0"/>
                <w:numId w:val="4"/>
              </w:numPr>
              <w:spacing w:line="360" w:lineRule="auto"/>
              <w:ind w:left="425" w:leftChars="0" w:hanging="425" w:firstLineChars="0"/>
              <w:rPr>
                <w:rFonts w:hint="eastAsia" w:ascii="仿宋" w:hAnsi="仿宋" w:eastAsia="仿宋" w:cs="仿宋"/>
                <w:sz w:val="24"/>
                <w:szCs w:val="24"/>
                <w:lang w:val="en-US" w:eastAsia="zh-CN"/>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3647B">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宋娘子的中秋会</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E5D17">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9月15日10:30-16:00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68CB713F">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天津沉香艺术博物馆蓟州展区</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14:paraId="246AB874">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算题解谜，挑战智慧：在西山阁，通过解答与香药贸易相关的算题，寻找礼物，感受宋代数学的实用魅力，锻炼思维能力。</w:t>
            </w:r>
          </w:p>
          <w:p w14:paraId="51B965B2">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宋宴酒筹，欢乐无限：正店宴客，品尝宋式餐饮，参与酒筹行令，展示才学和机智，增添聚会的热闹与欢乐氛围，感受中华文化的深厚底蕴。</w:t>
            </w:r>
          </w:p>
          <w:p w14:paraId="406B26F6">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双陆博弈，体验古人智慧：在学堂进行双陆棋游戏，享受古代棋类游戏的魅力，感受古人的智慧和乐趣。</w:t>
            </w:r>
          </w:p>
          <w:p w14:paraId="1D0C5BDE">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点茶斗茶，品味高雅：点茶、斗茶间，尽显宋代茶文化之精妙。饮一盏清欢，了解宋代七汤点茶法，亲身体验斗茶乐趣，品味茶文化的独特韵味。</w:t>
            </w:r>
          </w:p>
          <w:p w14:paraId="1189E8C6">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兔香贺节，寓意美好：制作兔子香，将兔子与明月的美好寓意融入其中，感受传统文化的温暖，同时了解药食同源、五季用香、香药疗疾的养生文化。</w:t>
            </w:r>
          </w:p>
        </w:tc>
      </w:tr>
      <w:tr w14:paraId="5F64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D596A">
            <w:pPr>
              <w:numPr>
                <w:ilvl w:val="0"/>
                <w:numId w:val="4"/>
              </w:numPr>
              <w:spacing w:line="360" w:lineRule="auto"/>
              <w:ind w:left="425" w:leftChars="0" w:hanging="425" w:firstLineChars="0"/>
              <w:rPr>
                <w:rFonts w:hint="eastAsia" w:ascii="仿宋" w:hAnsi="仿宋" w:eastAsia="仿宋" w:cs="仿宋"/>
                <w:sz w:val="24"/>
                <w:szCs w:val="24"/>
                <w:lang w:val="en-US" w:eastAsia="zh-CN"/>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10D9A">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赏菊东篱，以香养心：九九重阳</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D715D">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10月5日下午13:00-17;00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42C97EC2">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天津沉香艺术博物馆蓟州展区</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14:paraId="3BEF49D4">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物之美：鉴别沉香真伪。东坡先生亲自讲解馆藏沉香。</w:t>
            </w:r>
          </w:p>
          <w:p w14:paraId="4F735538">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嗅之美：三款收藏级别沉香品闻。通过隔火煎香的方式，感受宋人的香韵。</w:t>
            </w:r>
          </w:p>
          <w:p w14:paraId="0F654DA2">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文之美：散乱诗句拼凑。考验文人敏锐性的趣味挑战。</w:t>
            </w:r>
          </w:p>
          <w:p w14:paraId="64B818F3">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重阳宴：分享宋代秋季香方、亲手制作香品，体验手作的乐趣。</w:t>
            </w:r>
          </w:p>
        </w:tc>
      </w:tr>
      <w:tr w14:paraId="735C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EAA8E">
            <w:pPr>
              <w:numPr>
                <w:ilvl w:val="0"/>
                <w:numId w:val="4"/>
              </w:numPr>
              <w:spacing w:line="360" w:lineRule="auto"/>
              <w:ind w:left="425" w:leftChars="0" w:hanging="425" w:firstLineChars="0"/>
              <w:rPr>
                <w:rFonts w:hint="eastAsia" w:ascii="仿宋" w:hAnsi="仿宋" w:eastAsia="仿宋" w:cs="仿宋"/>
                <w:sz w:val="24"/>
                <w:szCs w:val="24"/>
                <w:lang w:val="en-US" w:eastAsia="zh-CN"/>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08E6B">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重阳节药市养生文化体验活动</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881ED">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10月11日-13日</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5CD4CC31">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成都市大慈寺</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14:paraId="1E6869DE">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秋十月，重阳佳节，大慈寺携手一半汤茶翁及天津沉香艺术博物馆，成功举办了一场为期三天的公益活动，为市民带来一场文化盛宴。此次活动旨在回首与纪念宋代成都重阳药市的独特风貌，传承和发扬宋代独特的中医文化</w:t>
            </w:r>
          </w:p>
        </w:tc>
      </w:tr>
      <w:tr w14:paraId="1BCB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4A15C">
            <w:pPr>
              <w:numPr>
                <w:ilvl w:val="0"/>
                <w:numId w:val="4"/>
              </w:numPr>
              <w:spacing w:line="360" w:lineRule="auto"/>
              <w:ind w:left="425" w:leftChars="0" w:hanging="425" w:firstLineChars="0"/>
              <w:rPr>
                <w:rFonts w:hint="eastAsia" w:ascii="仿宋" w:hAnsi="仿宋" w:eastAsia="仿宋" w:cs="仿宋"/>
                <w:sz w:val="24"/>
                <w:szCs w:val="24"/>
                <w:lang w:val="en-US" w:eastAsia="zh-CN"/>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01F4A">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香遇大慈寺</w:t>
            </w:r>
          </w:p>
        </w:tc>
        <w:tc>
          <w:tcPr>
            <w:tcW w:w="14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02E7C">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11月14日-16日</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2CFDB77B">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成都市大慈寺</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14:paraId="0A2C8687">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成都大慈寺联合一半汤茶翁，邀请天津沉香艺术博物馆提供学术支持，共同举办了一场别开生面的文化传承与传播活动。通过文化讲座和香珠制作等体验活动，穿越时空，感受宋“潮”。</w:t>
            </w:r>
          </w:p>
        </w:tc>
      </w:tr>
    </w:tbl>
    <w:p w14:paraId="7116C5C5">
      <w:pPr>
        <w:numPr>
          <w:ilvl w:val="0"/>
          <w:numId w:val="0"/>
        </w:numPr>
        <w:spacing w:line="360" w:lineRule="auto"/>
        <w:rPr>
          <w:rFonts w:hint="eastAsia" w:ascii="仿宋" w:hAnsi="仿宋" w:eastAsia="仿宋" w:cs="仿宋"/>
          <w:sz w:val="24"/>
          <w:szCs w:val="24"/>
          <w:lang w:val="en-US" w:eastAsia="zh-CN"/>
        </w:rPr>
      </w:pPr>
    </w:p>
    <w:p w14:paraId="3C2958B8">
      <w:pPr>
        <w:pStyle w:val="4"/>
        <w:numPr>
          <w:ilvl w:val="0"/>
          <w:numId w:val="3"/>
        </w:num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日常活动</w:t>
      </w:r>
    </w:p>
    <w:p w14:paraId="33CC9E8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该系列活动为配合《苏轼与他的朋友们——山居宋潮人生活》主题展览推出，在展览期间，每周二至周五全天对外开放，观众可以预约参加。</w:t>
      </w:r>
    </w:p>
    <w:tbl>
      <w:tblPr>
        <w:tblStyle w:val="6"/>
        <w:tblW w:w="863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2140"/>
        <w:gridCol w:w="1889"/>
        <w:gridCol w:w="3837"/>
      </w:tblGrid>
      <w:tr w14:paraId="27C1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FEE1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编号</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C531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1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6587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地点</w:t>
            </w:r>
          </w:p>
        </w:tc>
        <w:tc>
          <w:tcPr>
            <w:tcW w:w="38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DCE8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内容</w:t>
            </w:r>
          </w:p>
        </w:tc>
      </w:tr>
      <w:tr w14:paraId="09B1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2779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14:paraId="7B15659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荷宴冰饮</w:t>
            </w:r>
          </w:p>
        </w:tc>
        <w:tc>
          <w:tcPr>
            <w:tcW w:w="1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6A12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天津沉香艺术博物馆蓟州展区</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14:paraId="3BD6CEF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全程展览精讲语音讲解器、定制汤茶翁冰饮、两种应季水果、两款宋式糕点。</w:t>
            </w:r>
          </w:p>
        </w:tc>
      </w:tr>
      <w:tr w14:paraId="15D0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9D4C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14:paraId="1E2533D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宋代香茶单人体验</w:t>
            </w:r>
          </w:p>
        </w:tc>
        <w:tc>
          <w:tcPr>
            <w:tcW w:w="1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3AD1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天津沉香艺术博物馆蓟州展区</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14:paraId="71EAC70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全程展览精讲语音讲解器、宋代点茶、龙涎香花制作。</w:t>
            </w:r>
          </w:p>
        </w:tc>
      </w:tr>
      <w:tr w14:paraId="05A5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2CCB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C8A8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山居宋人体验：一场穿越千年的风雅之旅</w:t>
            </w: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14:paraId="59396DE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天津沉香艺术博物馆蓟州展区</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14:paraId="61AB10A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漫步园区，走进宋代的世界。每一处角落都透露着宋代独有的韵味与雅致。</w:t>
            </w:r>
          </w:p>
          <w:p w14:paraId="60E329B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啜饮香饮，一杯香气四溢的宋代香饮子，捧在手中，仿佛是与古人的一次对话，感受着他们对生活的细腻品味。</w:t>
            </w:r>
          </w:p>
          <w:p w14:paraId="2B75FA6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酥山清凉，体验美食智慧。</w:t>
            </w:r>
          </w:p>
        </w:tc>
      </w:tr>
      <w:tr w14:paraId="2382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3D08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AE32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山中宋式书房</w:t>
            </w: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14:paraId="2595699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天津沉香艺术博物馆蓟州展区</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14:paraId="1C57131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沉浸式书房体验：仿佛穿越时空，与苏轼及其友人共话风月，体验古代文人的清雅生活。</w:t>
            </w:r>
          </w:p>
          <w:p w14:paraId="3504BC6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互动导览系统：通过微信界面，与黄州太守徐君猷之后裔的 “虚拟讲解员”互动，聆听苏轼与黄州的不解之缘，以及那些流传千古的佳作背后的故事。</w:t>
            </w:r>
          </w:p>
          <w:p w14:paraId="482CF0E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宋式香汤：香饮一壶，唇齿间应四时变化，遵养生之法，滋身养性，润人心脾。</w:t>
            </w:r>
          </w:p>
          <w:p w14:paraId="5BBFA30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香篆品鉴：亲手体验打香篆的乐趣，感受香烟袅袅，心灵得以净化与升华。</w:t>
            </w:r>
          </w:p>
          <w:p w14:paraId="29500DB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书法体验：精选苏轼传世之作《赤壁二赋》红描本，亲自动笔，体验古法鸡距笔与散卓笔的异同，感受书法艺术的独特魅力。</w:t>
            </w:r>
          </w:p>
          <w:p w14:paraId="68592C1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文化问答挑战：参与互动问答，深入了解苏轼的生平与思想。</w:t>
            </w:r>
          </w:p>
          <w:p w14:paraId="54B5D20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完成书房导览系统全部互动环节的朋友，还将获得博物馆定制纪念品一份。</w:t>
            </w:r>
          </w:p>
        </w:tc>
      </w:tr>
      <w:tr w14:paraId="75E7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5BDD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3144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山中香会</w:t>
            </w: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14:paraId="29A56C6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天津沉香艺术博物馆蓟州展区</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14:paraId="574BA52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感受宋人香席与斗香文化，品鉴三个不同产地的沉香。</w:t>
            </w:r>
          </w:p>
        </w:tc>
      </w:tr>
      <w:tr w14:paraId="3454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D666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12F3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隔火煎香体验</w:t>
            </w: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14:paraId="580E946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天津沉香艺术博物馆蓟州展区</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14:paraId="221DC68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通过体验活动，可以学习品香的方法、如何认识正产区的沉香、品香之后身体的感受、沉香对健康的影响、沉香对人精神世界的安抚与提升、沉香在当今生活中的应用，达到认识沉香的目的。</w:t>
            </w:r>
          </w:p>
        </w:tc>
      </w:tr>
      <w:tr w14:paraId="048D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D72C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1CAE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山居宋代生活单人体验</w:t>
            </w: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14:paraId="540F9D9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沉香艺术博物馆蓟州展区</w:t>
            </w:r>
          </w:p>
        </w:tc>
        <w:tc>
          <w:tcPr>
            <w:tcW w:w="3837" w:type="dxa"/>
            <w:tcBorders>
              <w:top w:val="single" w:color="auto" w:sz="4" w:space="0"/>
              <w:left w:val="single" w:color="auto" w:sz="4" w:space="0"/>
              <w:bottom w:val="single" w:color="auto" w:sz="4" w:space="0"/>
              <w:right w:val="single" w:color="auto" w:sz="4" w:space="0"/>
            </w:tcBorders>
            <w:shd w:val="clear" w:color="auto" w:fill="auto"/>
            <w:vAlign w:val="center"/>
          </w:tcPr>
          <w:p w14:paraId="6FFA003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全程语音讲解器、宋式酥山、定制汤茶翁饮品。</w:t>
            </w:r>
          </w:p>
        </w:tc>
      </w:tr>
    </w:tbl>
    <w:p w14:paraId="48318136">
      <w:pPr>
        <w:spacing w:line="360" w:lineRule="auto"/>
        <w:rPr>
          <w:rFonts w:hint="eastAsia" w:ascii="仿宋" w:hAnsi="仿宋" w:eastAsia="仿宋" w:cs="仿宋"/>
          <w:sz w:val="24"/>
          <w:szCs w:val="24"/>
          <w:lang w:val="en-US" w:eastAsia="zh-CN"/>
        </w:rPr>
      </w:pPr>
    </w:p>
    <w:p w14:paraId="63348DCF">
      <w:pPr>
        <w:pStyle w:val="3"/>
        <w:numPr>
          <w:ilvl w:val="0"/>
          <w:numId w:val="1"/>
        </w:numPr>
        <w:bidi w:val="0"/>
        <w:spacing w:line="360"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文化教育研发</w:t>
      </w:r>
    </w:p>
    <w:p w14:paraId="5E07116A">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结合社会需求，天津沉香艺术博物馆推出符合不同年龄段需求的博物馆文化课程，2024年，天津沉香艺术博物馆针对学龄前、青少年的维度，结合博物馆《苏轼与他的朋友们——山居宋潮人生活》展推出了“少年行国学堂”项目。</w:t>
      </w:r>
    </w:p>
    <w:p w14:paraId="2224653E">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这个项目将带领孩子们走进天津沉香艺术博物馆蓟州展区，感受国学智慧与自然之美。博物馆不仅收藏珍贵文物，还有30余亩的精美园林，绿意盎然，鸟语花香，是孩子们亲近自然的好去处。园林内种植了超过70种植物，其中24种药用植物，孩子们可以学习这些植物在宋代生活中的重要作用。园林中还有孔雀、天鹅等多种宋朝人喜爱的动物，孩子们可以近距离观察，体验人与自然和谐共处的生活方式。特别设计的宋代茶文化活动，让孩子们体验煎茶、瀹茶等传统工艺，成为小小茶博士。通过这些研学活动，孩子们将更深入地理解国学和自然，激发探索未知的兴趣，提升诗词涵养和人格品质。</w:t>
      </w:r>
    </w:p>
    <w:p w14:paraId="61494E98">
      <w:pPr>
        <w:pStyle w:val="3"/>
        <w:numPr>
          <w:ilvl w:val="0"/>
          <w:numId w:val="1"/>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文创产品开发</w:t>
      </w:r>
    </w:p>
    <w:p w14:paraId="3FBA02E2">
      <w:pPr>
        <w:numPr>
          <w:ilvl w:val="0"/>
          <w:numId w:val="0"/>
        </w:numPr>
        <w:spacing w:line="360" w:lineRule="auto"/>
        <w:ind w:leftChars="0" w:firstLine="480" w:firstLineChars="20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我们致力于将文化创意产品系列提升至一个全新的境界，使其不仅仅承载文化的功能，更成为引领时尚潮流的标杆。为此，我们深入探究传统文化的核心价值，并将其与当代设计理念相融合，结合现有展览《苏轼与他的朋友们——山居宋潮人生活》，以宋代文化为核心，精心打造出了一系列独具特色的宋“潮”文创产品，打造“宋潮人”品牌IP。</w:t>
      </w:r>
    </w:p>
    <w:p w14:paraId="5CDAEB50">
      <w:pPr>
        <w:numPr>
          <w:ilvl w:val="0"/>
          <w:numId w:val="0"/>
        </w:numPr>
        <w:ind w:leftChars="0"/>
        <w:rPr>
          <w:rFonts w:hint="default" w:ascii="仿宋" w:hAnsi="仿宋" w:eastAsia="仿宋" w:cs="仿宋"/>
          <w:sz w:val="24"/>
          <w:szCs w:val="24"/>
          <w:lang w:val="en-US" w:eastAsia="zh-CN"/>
        </w:rPr>
      </w:pPr>
    </w:p>
    <w:p w14:paraId="6BD0E63A">
      <w:pPr>
        <w:pStyle w:val="3"/>
        <w:bidi w:val="0"/>
        <w:rPr>
          <w:rFonts w:hint="eastAsia"/>
          <w:lang w:val="en-US" w:eastAsia="zh-CN"/>
        </w:rPr>
      </w:pPr>
      <w:r>
        <w:rPr>
          <w:rFonts w:hint="eastAsia"/>
          <w:lang w:val="en-US" w:eastAsia="zh-CN"/>
        </w:rPr>
        <w:t>七、博物馆安全工作</w:t>
      </w:r>
    </w:p>
    <w:p w14:paraId="353F2DF3">
      <w:pPr>
        <w:numPr>
          <w:ilvl w:val="0"/>
          <w:numId w:val="0"/>
        </w:numPr>
        <w:spacing w:line="360" w:lineRule="auto"/>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后勤保障部加快推进突发情况应急预案的拟定执行，构建起长期有效的安全防范机制；加大宣传教育力度，多次消防安全、燃气安全培训、月考核会对安全问题进行常监督、常提醒，顺利实现全年无事故。</w:t>
      </w:r>
    </w:p>
    <w:p w14:paraId="1DCBDCF8">
      <w:pPr>
        <w:numPr>
          <w:ilvl w:val="0"/>
          <w:numId w:val="0"/>
        </w:numPr>
        <w:spacing w:line="360" w:lineRule="auto"/>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设备安全方面，积极配合各部门需求和重大活动需要，对重要设备进行彻底检查。</w:t>
      </w:r>
    </w:p>
    <w:p w14:paraId="4E454DCF">
      <w:pPr>
        <w:numPr>
          <w:ilvl w:val="0"/>
          <w:numId w:val="0"/>
        </w:numPr>
        <w:spacing w:line="360" w:lineRule="auto"/>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用电安全方面，全年开展 3 次用电安全大检查，完成灯具及线路等维修工作，第一时间对老化、损坏、违规的设备和线路进行修缮整改及时排除安全隐患。</w:t>
      </w:r>
    </w:p>
    <w:p w14:paraId="629728A4">
      <w:pPr>
        <w:numPr>
          <w:ilvl w:val="0"/>
          <w:numId w:val="0"/>
        </w:numPr>
        <w:spacing w:line="360" w:lineRule="auto"/>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消防、燃气安全方面，积极配合各部门消防安全检查及相关知识培训，准时参加每一季度消防及燃气安全会议。</w:t>
      </w:r>
    </w:p>
    <w:p w14:paraId="14CF4E73">
      <w:pPr>
        <w:numPr>
          <w:ilvl w:val="0"/>
          <w:numId w:val="0"/>
        </w:numPr>
        <w:spacing w:line="360" w:lineRule="auto"/>
        <w:ind w:leftChars="0"/>
        <w:rPr>
          <w:rFonts w:hint="eastAsia" w:ascii="仿宋" w:hAnsi="仿宋" w:eastAsia="仿宋" w:cs="仿宋"/>
          <w:sz w:val="24"/>
          <w:szCs w:val="24"/>
          <w:lang w:val="en-US" w:eastAsia="zh-CN"/>
        </w:rPr>
      </w:pPr>
    </w:p>
    <w:p w14:paraId="33F209BC">
      <w:pPr>
        <w:pStyle w:val="3"/>
        <w:bidi w:val="0"/>
        <w:rPr>
          <w:rFonts w:hint="eastAsia"/>
          <w:lang w:val="en-US" w:eastAsia="zh-CN"/>
        </w:rPr>
      </w:pPr>
      <w:r>
        <w:rPr>
          <w:rFonts w:hint="eastAsia"/>
          <w:lang w:val="en-US" w:eastAsia="zh-CN"/>
        </w:rPr>
        <w:t>八、文物保护工作</w:t>
      </w:r>
    </w:p>
    <w:p w14:paraId="5FD73A71">
      <w:pPr>
        <w:numPr>
          <w:ilvl w:val="0"/>
          <w:numId w:val="0"/>
        </w:numPr>
        <w:spacing w:line="360" w:lineRule="auto"/>
        <w:ind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完善文物保护管理制度，完善文物基础信息，做到档案实时更新，实时查阅。</w:t>
      </w:r>
    </w:p>
    <w:p w14:paraId="75AC6C97">
      <w:pPr>
        <w:numPr>
          <w:ilvl w:val="0"/>
          <w:numId w:val="0"/>
        </w:numPr>
        <w:spacing w:line="360" w:lineRule="auto"/>
        <w:ind w:leftChars="0"/>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05856"/>
    <w:multiLevelType w:val="singleLevel"/>
    <w:tmpl w:val="02905856"/>
    <w:lvl w:ilvl="0" w:tentative="0">
      <w:start w:val="1"/>
      <w:numFmt w:val="decimal"/>
      <w:lvlText w:val="%1."/>
      <w:lvlJc w:val="left"/>
      <w:pPr>
        <w:ind w:left="425" w:hanging="425"/>
      </w:pPr>
      <w:rPr>
        <w:rFonts w:hint="default"/>
      </w:rPr>
    </w:lvl>
  </w:abstractNum>
  <w:abstractNum w:abstractNumId="1">
    <w:nsid w:val="46E6D192"/>
    <w:multiLevelType w:val="singleLevel"/>
    <w:tmpl w:val="46E6D192"/>
    <w:lvl w:ilvl="0" w:tentative="0">
      <w:start w:val="1"/>
      <w:numFmt w:val="chineseCounting"/>
      <w:suff w:val="nothing"/>
      <w:lvlText w:val="（%1）"/>
      <w:lvlJc w:val="left"/>
      <w:rPr>
        <w:rFonts w:hint="eastAsia"/>
      </w:rPr>
    </w:lvl>
  </w:abstractNum>
  <w:abstractNum w:abstractNumId="2">
    <w:nsid w:val="65E7B4F4"/>
    <w:multiLevelType w:val="singleLevel"/>
    <w:tmpl w:val="65E7B4F4"/>
    <w:lvl w:ilvl="0" w:tentative="0">
      <w:start w:val="1"/>
      <w:numFmt w:val="chineseCounting"/>
      <w:suff w:val="nothing"/>
      <w:lvlText w:val="（%1）"/>
      <w:lvlJc w:val="left"/>
      <w:rPr>
        <w:rFonts w:hint="eastAsia"/>
      </w:rPr>
    </w:lvl>
  </w:abstractNum>
  <w:abstractNum w:abstractNumId="3">
    <w:nsid w:val="73E0463C"/>
    <w:multiLevelType w:val="singleLevel"/>
    <w:tmpl w:val="73E0463C"/>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jkyZTBkZmUwNWJiYzRlNTkxNDNkMjA0MWZmMWYifQ=="/>
  </w:docVars>
  <w:rsids>
    <w:rsidRoot w:val="00000000"/>
    <w:rsid w:val="008C0E6D"/>
    <w:rsid w:val="0CEE5C00"/>
    <w:rsid w:val="0DD615BA"/>
    <w:rsid w:val="18117D55"/>
    <w:rsid w:val="189A336A"/>
    <w:rsid w:val="249907B1"/>
    <w:rsid w:val="2BA25C56"/>
    <w:rsid w:val="2E870919"/>
    <w:rsid w:val="33305A23"/>
    <w:rsid w:val="385D1ED4"/>
    <w:rsid w:val="3A575643"/>
    <w:rsid w:val="42D75573"/>
    <w:rsid w:val="4BB5041C"/>
    <w:rsid w:val="4F4915A7"/>
    <w:rsid w:val="5486492D"/>
    <w:rsid w:val="5813308A"/>
    <w:rsid w:val="5DF87281"/>
    <w:rsid w:val="6B1B7481"/>
    <w:rsid w:val="7B1B79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4"/>
      <w:szCs w:val="24"/>
      <w:lang w:val="zh-CN" w:eastAsia="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4778</Words>
  <Characters>4935</Characters>
  <Lines>0</Lines>
  <Paragraphs>0</Paragraphs>
  <TotalTime>8</TotalTime>
  <ScaleCrop>false</ScaleCrop>
  <LinksUpToDate>false</LinksUpToDate>
  <CharactersWithSpaces>4939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2024-12-02T16:44:00Z</dcterms:created>
  <dc:creator>iPhone</dc:creator>
  <cp:lastModifiedBy>Gatto.Y</cp:lastModifiedBy>
  <dcterms:modified xsi:type="dcterms:W3CDTF">2025-06-11T08:39:13Z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05ED95094B304A6EB64DB62F0AF4495A_13</vt:lpwstr>
  </property>
  <property fmtid="{D5CDD505-2E9C-101B-9397-08002B2CF9AE}" pid="4" name="KSOTemplateDocerSaveRecord">
    <vt:lpwstr>eyJoZGlkIjoiNjY5YmVhZDA1NTVhMWE3OGZmMjdmNGU1Y2MxODc0MmYiLCJ1c2VySWQiOiI0MTM4NDUwMDMifQ==</vt:lpwstr>
  </property>
</Properties>
</file>